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C47" w:rsidRDefault="00722C47" w:rsidP="00240B71">
      <w:pPr>
        <w:spacing w:line="360" w:lineRule="auto"/>
        <w:ind w:right="-1"/>
        <w:rPr>
          <w:sz w:val="28"/>
        </w:rPr>
      </w:pPr>
      <w:r>
        <w:rPr>
          <w:sz w:val="28"/>
        </w:rPr>
        <w:t xml:space="preserve">                                                                            ЗАТВЕРДЖЕНО </w:t>
      </w:r>
      <w:r w:rsidR="00A36BE7">
        <w:rPr>
          <w:sz w:val="28"/>
        </w:rPr>
        <w:t xml:space="preserve">   ПРОЄКТ № 17</w:t>
      </w:r>
    </w:p>
    <w:p w:rsidR="00722C47" w:rsidRDefault="00722C47" w:rsidP="00A93FD5">
      <w:pPr>
        <w:ind w:right="-1"/>
        <w:rPr>
          <w:sz w:val="28"/>
        </w:rPr>
      </w:pPr>
      <w:r>
        <w:rPr>
          <w:sz w:val="28"/>
        </w:rPr>
        <w:t xml:space="preserve">                                                                            Рішення вісімнадцятої позачергової</w:t>
      </w:r>
    </w:p>
    <w:p w:rsidR="00722C47" w:rsidRDefault="00722C47" w:rsidP="00A93FD5">
      <w:pPr>
        <w:ind w:right="-1"/>
        <w:rPr>
          <w:sz w:val="28"/>
        </w:rPr>
      </w:pPr>
      <w:r>
        <w:rPr>
          <w:sz w:val="28"/>
        </w:rPr>
        <w:t xml:space="preserve">                                                                            сесії Новгород-Сіверської </w:t>
      </w:r>
    </w:p>
    <w:p w:rsidR="00722C47" w:rsidRDefault="00722C47" w:rsidP="00126E14">
      <w:pPr>
        <w:spacing w:line="360" w:lineRule="auto"/>
        <w:ind w:right="-1"/>
        <w:rPr>
          <w:sz w:val="28"/>
        </w:rPr>
      </w:pPr>
      <w:r>
        <w:rPr>
          <w:sz w:val="28"/>
        </w:rPr>
        <w:tab/>
      </w:r>
      <w:r>
        <w:rPr>
          <w:sz w:val="28"/>
        </w:rPr>
        <w:tab/>
      </w:r>
      <w:r>
        <w:rPr>
          <w:sz w:val="28"/>
        </w:rPr>
        <w:tab/>
      </w:r>
      <w:r>
        <w:rPr>
          <w:sz w:val="28"/>
        </w:rPr>
        <w:tab/>
      </w:r>
      <w:r>
        <w:rPr>
          <w:sz w:val="28"/>
        </w:rPr>
        <w:tab/>
      </w:r>
      <w:r>
        <w:rPr>
          <w:sz w:val="28"/>
        </w:rPr>
        <w:tab/>
        <w:t xml:space="preserve">               міської ради VIIІ скликання</w:t>
      </w:r>
    </w:p>
    <w:p w:rsidR="00722C47" w:rsidRPr="00A93FD5" w:rsidRDefault="00722C47" w:rsidP="00011F93">
      <w:pPr>
        <w:spacing w:line="360" w:lineRule="auto"/>
        <w:ind w:right="-1" w:firstLine="709"/>
        <w:rPr>
          <w:bCs/>
          <w:sz w:val="28"/>
          <w:szCs w:val="28"/>
        </w:rPr>
      </w:pPr>
      <w:r>
        <w:rPr>
          <w:sz w:val="28"/>
        </w:rPr>
        <w:t xml:space="preserve">                                                                         вересня 2022 року №</w:t>
      </w:r>
    </w:p>
    <w:p w:rsidR="00722C47" w:rsidRDefault="00722C47" w:rsidP="009F60D4">
      <w:pPr>
        <w:jc w:val="center"/>
        <w:rPr>
          <w:b/>
          <w:bCs/>
          <w:sz w:val="28"/>
          <w:szCs w:val="28"/>
        </w:rPr>
      </w:pPr>
      <w:r w:rsidRPr="00097AA2">
        <w:rPr>
          <w:b/>
          <w:bCs/>
          <w:sz w:val="28"/>
          <w:szCs w:val="28"/>
        </w:rPr>
        <w:t>Мережа гуртків закладів</w:t>
      </w:r>
      <w:r>
        <w:rPr>
          <w:b/>
          <w:bCs/>
          <w:sz w:val="28"/>
          <w:szCs w:val="28"/>
        </w:rPr>
        <w:t xml:space="preserve"> позашкільної освіти</w:t>
      </w:r>
    </w:p>
    <w:p w:rsidR="00722C47" w:rsidRDefault="00722C47" w:rsidP="009F60D4">
      <w:pPr>
        <w:jc w:val="center"/>
        <w:rPr>
          <w:b/>
          <w:bCs/>
          <w:sz w:val="28"/>
          <w:szCs w:val="28"/>
        </w:rPr>
      </w:pPr>
      <w:r>
        <w:rPr>
          <w:b/>
          <w:bCs/>
          <w:sz w:val="28"/>
          <w:szCs w:val="28"/>
        </w:rPr>
        <w:t>Новгород-Сіверської міської територіальної громади</w:t>
      </w:r>
    </w:p>
    <w:p w:rsidR="00722C47" w:rsidRDefault="00722C47" w:rsidP="009F60D4">
      <w:pPr>
        <w:jc w:val="center"/>
        <w:rPr>
          <w:b/>
          <w:bCs/>
          <w:sz w:val="28"/>
          <w:szCs w:val="28"/>
        </w:rPr>
      </w:pPr>
      <w:r w:rsidRPr="00097AA2">
        <w:rPr>
          <w:b/>
          <w:bCs/>
          <w:sz w:val="28"/>
          <w:szCs w:val="28"/>
        </w:rPr>
        <w:t>на</w:t>
      </w:r>
      <w:r>
        <w:rPr>
          <w:b/>
          <w:bCs/>
          <w:sz w:val="28"/>
          <w:szCs w:val="28"/>
        </w:rPr>
        <w:t xml:space="preserve"> 2022-2023 </w:t>
      </w:r>
      <w:r w:rsidRPr="00097AA2">
        <w:rPr>
          <w:b/>
          <w:bCs/>
          <w:sz w:val="28"/>
          <w:szCs w:val="28"/>
        </w:rPr>
        <w:t>навчальний рік</w:t>
      </w:r>
    </w:p>
    <w:p w:rsidR="00722C47" w:rsidRPr="00097AA2" w:rsidRDefault="00722C47" w:rsidP="009F60D4">
      <w:pPr>
        <w:jc w:val="center"/>
        <w:rPr>
          <w:b/>
          <w:bCs/>
          <w:sz w:val="28"/>
          <w:szCs w:val="28"/>
        </w:rPr>
      </w:pPr>
    </w:p>
    <w:tbl>
      <w:tblPr>
        <w:tblW w:w="9434" w:type="dxa"/>
        <w:tblInd w:w="108" w:type="dxa"/>
        <w:tblCellMar>
          <w:left w:w="0" w:type="dxa"/>
          <w:right w:w="0" w:type="dxa"/>
        </w:tblCellMar>
        <w:tblLook w:val="00A0"/>
      </w:tblPr>
      <w:tblGrid>
        <w:gridCol w:w="445"/>
        <w:gridCol w:w="2247"/>
        <w:gridCol w:w="2579"/>
        <w:gridCol w:w="1758"/>
        <w:gridCol w:w="872"/>
        <w:gridCol w:w="1533"/>
      </w:tblGrid>
      <w:tr w:rsidR="00722C47" w:rsidRPr="00FF7D81" w:rsidTr="00664B43">
        <w:trPr>
          <w:trHeight w:val="354"/>
        </w:trPr>
        <w:tc>
          <w:tcPr>
            <w:tcW w:w="9434" w:type="dxa"/>
            <w:gridSpan w:val="6"/>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22C47" w:rsidRPr="00336151" w:rsidRDefault="00722C47" w:rsidP="00373545">
            <w:pPr>
              <w:jc w:val="center"/>
              <w:rPr>
                <w:rFonts w:ascii="Arial" w:hAnsi="Arial" w:cs="Arial"/>
                <w:color w:val="000000"/>
                <w:szCs w:val="24"/>
                <w:lang w:eastAsia="ru-RU"/>
              </w:rPr>
            </w:pPr>
            <w:r w:rsidRPr="00336151">
              <w:rPr>
                <w:b/>
                <w:bCs/>
                <w:color w:val="000000"/>
                <w:sz w:val="28"/>
                <w:szCs w:val="28"/>
                <w:lang w:eastAsia="ru-RU"/>
              </w:rPr>
              <w:t>Новгород-Сіверський Центр дитячої та юнацької творчості</w:t>
            </w:r>
          </w:p>
        </w:tc>
      </w:tr>
      <w:tr w:rsidR="00722C47" w:rsidRPr="00FF7D81" w:rsidTr="00664B43">
        <w:trPr>
          <w:trHeight w:val="354"/>
        </w:trPr>
        <w:tc>
          <w:tcPr>
            <w:tcW w:w="3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22C47" w:rsidRPr="007D689E" w:rsidRDefault="00722C47" w:rsidP="00373545">
            <w:pPr>
              <w:jc w:val="center"/>
              <w:rPr>
                <w:color w:val="000000"/>
                <w:szCs w:val="24"/>
                <w:lang w:eastAsia="ru-RU"/>
              </w:rPr>
            </w:pPr>
            <w:r w:rsidRPr="007D689E">
              <w:rPr>
                <w:color w:val="000000"/>
                <w:szCs w:val="24"/>
                <w:lang w:eastAsia="ru-RU"/>
              </w:rPr>
              <w:t>№</w:t>
            </w:r>
          </w:p>
        </w:tc>
        <w:tc>
          <w:tcPr>
            <w:tcW w:w="4856" w:type="dxa"/>
            <w:gridSpan w:val="2"/>
            <w:tcBorders>
              <w:top w:val="single" w:sz="8" w:space="0" w:color="auto"/>
              <w:left w:val="single" w:sz="8" w:space="0" w:color="auto"/>
              <w:bottom w:val="single" w:sz="8" w:space="0" w:color="auto"/>
              <w:right w:val="single" w:sz="8" w:space="0" w:color="auto"/>
            </w:tcBorders>
            <w:shd w:val="clear" w:color="auto" w:fill="FFFFFF"/>
          </w:tcPr>
          <w:p w:rsidR="00722C47" w:rsidRPr="007D689E" w:rsidRDefault="00722C47" w:rsidP="00373545">
            <w:pPr>
              <w:jc w:val="center"/>
              <w:rPr>
                <w:color w:val="000000"/>
                <w:szCs w:val="24"/>
                <w:lang w:eastAsia="ru-RU"/>
              </w:rPr>
            </w:pPr>
            <w:r w:rsidRPr="007D689E">
              <w:rPr>
                <w:color w:val="000000"/>
                <w:szCs w:val="24"/>
                <w:lang w:eastAsia="ru-RU"/>
              </w:rPr>
              <w:t>Профіль</w:t>
            </w:r>
          </w:p>
        </w:tc>
        <w:tc>
          <w:tcPr>
            <w:tcW w:w="1797" w:type="dxa"/>
            <w:tcBorders>
              <w:top w:val="single" w:sz="8" w:space="0" w:color="auto"/>
              <w:left w:val="single" w:sz="8" w:space="0" w:color="auto"/>
              <w:bottom w:val="single" w:sz="8" w:space="0" w:color="auto"/>
              <w:right w:val="single" w:sz="8" w:space="0" w:color="auto"/>
            </w:tcBorders>
            <w:shd w:val="clear" w:color="auto" w:fill="FFFFFF"/>
          </w:tcPr>
          <w:p w:rsidR="00722C47" w:rsidRPr="007D689E" w:rsidRDefault="00722C47" w:rsidP="00373545">
            <w:pPr>
              <w:jc w:val="center"/>
              <w:rPr>
                <w:color w:val="000000"/>
                <w:szCs w:val="24"/>
                <w:lang w:eastAsia="ru-RU"/>
              </w:rPr>
            </w:pPr>
            <w:proofErr w:type="spellStart"/>
            <w:r w:rsidRPr="007D689E">
              <w:rPr>
                <w:color w:val="000000"/>
                <w:szCs w:val="24"/>
                <w:lang w:eastAsia="ru-RU"/>
              </w:rPr>
              <w:t>К-ть</w:t>
            </w:r>
            <w:proofErr w:type="spellEnd"/>
            <w:r w:rsidRPr="007D689E">
              <w:rPr>
                <w:color w:val="000000"/>
                <w:szCs w:val="24"/>
                <w:lang w:eastAsia="ru-RU"/>
              </w:rPr>
              <w:t xml:space="preserve"> г</w:t>
            </w:r>
            <w:r>
              <w:rPr>
                <w:color w:val="000000"/>
                <w:szCs w:val="24"/>
                <w:lang w:eastAsia="ru-RU"/>
              </w:rPr>
              <w:t>руп</w:t>
            </w:r>
          </w:p>
        </w:tc>
        <w:tc>
          <w:tcPr>
            <w:tcW w:w="881" w:type="dxa"/>
            <w:tcBorders>
              <w:top w:val="single" w:sz="8" w:space="0" w:color="auto"/>
              <w:left w:val="single" w:sz="8" w:space="0" w:color="auto"/>
              <w:bottom w:val="single" w:sz="8" w:space="0" w:color="auto"/>
              <w:right w:val="single" w:sz="8" w:space="0" w:color="auto"/>
            </w:tcBorders>
            <w:shd w:val="clear" w:color="auto" w:fill="FFFFFF"/>
          </w:tcPr>
          <w:p w:rsidR="00722C47" w:rsidRPr="007D689E" w:rsidRDefault="00722C47" w:rsidP="00373545">
            <w:pPr>
              <w:jc w:val="center"/>
              <w:rPr>
                <w:color w:val="000000"/>
                <w:szCs w:val="24"/>
                <w:lang w:eastAsia="ru-RU"/>
              </w:rPr>
            </w:pPr>
            <w:proofErr w:type="spellStart"/>
            <w:r w:rsidRPr="007D689E">
              <w:rPr>
                <w:color w:val="000000"/>
                <w:szCs w:val="24"/>
                <w:lang w:eastAsia="ru-RU"/>
              </w:rPr>
              <w:t>К-ть</w:t>
            </w:r>
            <w:proofErr w:type="spellEnd"/>
            <w:r w:rsidRPr="007D689E">
              <w:rPr>
                <w:color w:val="000000"/>
                <w:szCs w:val="24"/>
                <w:lang w:eastAsia="ru-RU"/>
              </w:rPr>
              <w:t xml:space="preserve"> учнів</w:t>
            </w:r>
          </w:p>
        </w:tc>
        <w:tc>
          <w:tcPr>
            <w:tcW w:w="1561" w:type="dxa"/>
            <w:tcBorders>
              <w:top w:val="single" w:sz="8" w:space="0" w:color="auto"/>
              <w:left w:val="single" w:sz="8" w:space="0" w:color="auto"/>
              <w:bottom w:val="single" w:sz="8" w:space="0" w:color="auto"/>
              <w:right w:val="single" w:sz="8" w:space="0" w:color="auto"/>
            </w:tcBorders>
            <w:shd w:val="clear" w:color="auto" w:fill="FFFFFF"/>
          </w:tcPr>
          <w:p w:rsidR="00722C47" w:rsidRPr="007D689E" w:rsidRDefault="00722C47" w:rsidP="00373545">
            <w:pPr>
              <w:jc w:val="center"/>
              <w:rPr>
                <w:color w:val="000000"/>
                <w:szCs w:val="24"/>
                <w:lang w:eastAsia="ru-RU"/>
              </w:rPr>
            </w:pPr>
            <w:proofErr w:type="spellStart"/>
            <w:r w:rsidRPr="007D689E">
              <w:rPr>
                <w:color w:val="000000"/>
                <w:szCs w:val="24"/>
                <w:lang w:eastAsia="ru-RU"/>
              </w:rPr>
              <w:t>К-ть</w:t>
            </w:r>
            <w:proofErr w:type="spellEnd"/>
            <w:r w:rsidRPr="007D689E">
              <w:rPr>
                <w:color w:val="000000"/>
                <w:szCs w:val="24"/>
                <w:lang w:eastAsia="ru-RU"/>
              </w:rPr>
              <w:t xml:space="preserve"> </w:t>
            </w:r>
            <w:r>
              <w:rPr>
                <w:color w:val="000000"/>
                <w:szCs w:val="24"/>
                <w:lang w:eastAsia="ru-RU"/>
              </w:rPr>
              <w:t>годин</w:t>
            </w:r>
          </w:p>
        </w:tc>
      </w:tr>
      <w:tr w:rsidR="00722C47" w:rsidRPr="00FF7D81" w:rsidTr="00664B43">
        <w:trPr>
          <w:trHeight w:val="741"/>
        </w:trPr>
        <w:tc>
          <w:tcPr>
            <w:tcW w:w="3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1</w:t>
            </w:r>
          </w:p>
        </w:tc>
        <w:tc>
          <w:tcPr>
            <w:tcW w:w="2257"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sidRPr="001A260E">
              <w:rPr>
                <w:color w:val="000000"/>
                <w:szCs w:val="24"/>
                <w:lang w:eastAsia="ru-RU"/>
              </w:rPr>
              <w:t>Художньо-естетичний напрям</w:t>
            </w:r>
          </w:p>
        </w:tc>
        <w:tc>
          <w:tcPr>
            <w:tcW w:w="2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Декоративно-ужитковий профіль (10</w:t>
            </w:r>
            <w:r w:rsidRPr="001A260E">
              <w:rPr>
                <w:color w:val="000000"/>
                <w:szCs w:val="24"/>
                <w:lang w:eastAsia="ru-RU"/>
              </w:rPr>
              <w:t xml:space="preserve"> гуртків)</w:t>
            </w:r>
          </w:p>
        </w:tc>
        <w:tc>
          <w:tcPr>
            <w:tcW w:w="1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15</w:t>
            </w:r>
          </w:p>
        </w:tc>
        <w:tc>
          <w:tcPr>
            <w:tcW w:w="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192</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80</w:t>
            </w:r>
          </w:p>
        </w:tc>
      </w:tr>
      <w:tr w:rsidR="00722C47" w:rsidRPr="00FF7D81" w:rsidTr="00664B43">
        <w:trPr>
          <w:trHeight w:val="741"/>
        </w:trPr>
        <w:tc>
          <w:tcPr>
            <w:tcW w:w="339" w:type="dxa"/>
            <w:tcBorders>
              <w:top w:val="nil"/>
              <w:left w:val="single" w:sz="8" w:space="0" w:color="auto"/>
              <w:bottom w:val="single" w:sz="8" w:space="0" w:color="auto"/>
              <w:right w:val="single" w:sz="8" w:space="0" w:color="auto"/>
            </w:tcBorders>
            <w:shd w:val="clear" w:color="auto" w:fill="FFFFFF"/>
          </w:tcPr>
          <w:p w:rsidR="00722C47" w:rsidRPr="001A260E" w:rsidRDefault="00722C47" w:rsidP="00373545">
            <w:pPr>
              <w:jc w:val="center"/>
              <w:rPr>
                <w:color w:val="000000"/>
                <w:szCs w:val="24"/>
                <w:lang w:eastAsia="ru-RU"/>
              </w:rPr>
            </w:pPr>
            <w:r>
              <w:rPr>
                <w:color w:val="000000"/>
                <w:szCs w:val="24"/>
                <w:lang w:eastAsia="ru-RU"/>
              </w:rPr>
              <w:t>2</w:t>
            </w:r>
          </w:p>
        </w:tc>
        <w:tc>
          <w:tcPr>
            <w:tcW w:w="2257" w:type="dxa"/>
            <w:vMerge/>
            <w:tcBorders>
              <w:top w:val="nil"/>
              <w:left w:val="nil"/>
              <w:bottom w:val="single" w:sz="8" w:space="0" w:color="auto"/>
              <w:right w:val="single" w:sz="8" w:space="0" w:color="auto"/>
            </w:tcBorders>
            <w:shd w:val="clear" w:color="auto" w:fill="FFFFFF"/>
            <w:vAlign w:val="center"/>
          </w:tcPr>
          <w:p w:rsidR="00722C47" w:rsidRPr="001A260E" w:rsidRDefault="00722C47" w:rsidP="00373545">
            <w:pPr>
              <w:jc w:val="center"/>
              <w:rPr>
                <w:color w:val="000000"/>
                <w:szCs w:val="24"/>
                <w:lang w:eastAsia="ru-RU"/>
              </w:rPr>
            </w:pPr>
          </w:p>
        </w:tc>
        <w:tc>
          <w:tcPr>
            <w:tcW w:w="2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64B43" w:rsidRDefault="00722C47" w:rsidP="00373545">
            <w:pPr>
              <w:jc w:val="center"/>
              <w:rPr>
                <w:color w:val="000000"/>
                <w:szCs w:val="24"/>
                <w:lang w:eastAsia="ru-RU"/>
              </w:rPr>
            </w:pPr>
            <w:r w:rsidRPr="001A260E">
              <w:rPr>
                <w:color w:val="000000"/>
                <w:szCs w:val="24"/>
                <w:lang w:eastAsia="ru-RU"/>
              </w:rPr>
              <w:t xml:space="preserve">Вокальний профіль </w:t>
            </w:r>
            <w:r w:rsidR="00664B43">
              <w:rPr>
                <w:color w:val="000000"/>
                <w:szCs w:val="24"/>
                <w:lang w:eastAsia="ru-RU"/>
              </w:rPr>
              <w:t xml:space="preserve">  </w:t>
            </w:r>
          </w:p>
          <w:p w:rsidR="00722C47" w:rsidRPr="001A260E" w:rsidRDefault="00722C47" w:rsidP="00664B43">
            <w:pPr>
              <w:ind w:left="-152"/>
              <w:jc w:val="center"/>
              <w:rPr>
                <w:color w:val="000000"/>
                <w:szCs w:val="24"/>
                <w:lang w:eastAsia="ru-RU"/>
              </w:rPr>
            </w:pPr>
            <w:r w:rsidRPr="001A260E">
              <w:rPr>
                <w:color w:val="000000"/>
                <w:szCs w:val="24"/>
                <w:lang w:eastAsia="ru-RU"/>
              </w:rPr>
              <w:t xml:space="preserve">(1 гурток, </w:t>
            </w:r>
            <w:proofErr w:type="spellStart"/>
            <w:r w:rsidRPr="001A260E">
              <w:rPr>
                <w:color w:val="000000"/>
                <w:szCs w:val="24"/>
                <w:lang w:eastAsia="ru-RU"/>
              </w:rPr>
              <w:t>інд</w:t>
            </w:r>
            <w:proofErr w:type="spellEnd"/>
            <w:r w:rsidRPr="001A260E">
              <w:rPr>
                <w:color w:val="000000"/>
                <w:szCs w:val="24"/>
                <w:lang w:eastAsia="ru-RU"/>
              </w:rPr>
              <w:t>. заняття )</w:t>
            </w:r>
          </w:p>
        </w:tc>
        <w:tc>
          <w:tcPr>
            <w:tcW w:w="1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2</w:t>
            </w:r>
          </w:p>
        </w:tc>
        <w:tc>
          <w:tcPr>
            <w:tcW w:w="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29</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18</w:t>
            </w:r>
          </w:p>
        </w:tc>
      </w:tr>
      <w:tr w:rsidR="00722C47" w:rsidRPr="00FF7D81" w:rsidTr="00664B43">
        <w:trPr>
          <w:trHeight w:val="499"/>
        </w:trPr>
        <w:tc>
          <w:tcPr>
            <w:tcW w:w="339" w:type="dxa"/>
            <w:tcBorders>
              <w:top w:val="nil"/>
              <w:left w:val="single" w:sz="8" w:space="0" w:color="auto"/>
              <w:bottom w:val="single" w:sz="8" w:space="0" w:color="auto"/>
              <w:right w:val="single" w:sz="8" w:space="0" w:color="auto"/>
            </w:tcBorders>
            <w:shd w:val="clear" w:color="auto" w:fill="FFFFFF"/>
          </w:tcPr>
          <w:p w:rsidR="00722C47" w:rsidRPr="001A260E" w:rsidRDefault="00722C47" w:rsidP="00373545">
            <w:pPr>
              <w:jc w:val="center"/>
              <w:rPr>
                <w:color w:val="000000"/>
                <w:szCs w:val="24"/>
                <w:lang w:eastAsia="ru-RU"/>
              </w:rPr>
            </w:pPr>
            <w:r>
              <w:rPr>
                <w:color w:val="000000"/>
                <w:szCs w:val="24"/>
                <w:lang w:eastAsia="ru-RU"/>
              </w:rPr>
              <w:t>3</w:t>
            </w:r>
          </w:p>
        </w:tc>
        <w:tc>
          <w:tcPr>
            <w:tcW w:w="2257" w:type="dxa"/>
            <w:vMerge/>
            <w:tcBorders>
              <w:top w:val="nil"/>
              <w:left w:val="nil"/>
              <w:bottom w:val="single" w:sz="8" w:space="0" w:color="auto"/>
              <w:right w:val="single" w:sz="8" w:space="0" w:color="auto"/>
            </w:tcBorders>
            <w:shd w:val="clear" w:color="auto" w:fill="FFFFFF"/>
            <w:vAlign w:val="center"/>
          </w:tcPr>
          <w:p w:rsidR="00722C47" w:rsidRPr="001A260E" w:rsidRDefault="00722C47" w:rsidP="00373545">
            <w:pPr>
              <w:jc w:val="center"/>
              <w:rPr>
                <w:color w:val="000000"/>
                <w:szCs w:val="24"/>
                <w:lang w:eastAsia="ru-RU"/>
              </w:rPr>
            </w:pPr>
          </w:p>
        </w:tc>
        <w:tc>
          <w:tcPr>
            <w:tcW w:w="2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sidRPr="001A260E">
              <w:rPr>
                <w:color w:val="000000"/>
                <w:szCs w:val="24"/>
                <w:lang w:eastAsia="ru-RU"/>
              </w:rPr>
              <w:t xml:space="preserve">Хореографічний </w:t>
            </w:r>
            <w:r>
              <w:rPr>
                <w:color w:val="000000"/>
                <w:szCs w:val="24"/>
                <w:lang w:eastAsia="ru-RU"/>
              </w:rPr>
              <w:t>профіль (3 гуртки</w:t>
            </w:r>
            <w:r w:rsidRPr="001A260E">
              <w:rPr>
                <w:color w:val="000000"/>
                <w:szCs w:val="24"/>
                <w:lang w:eastAsia="ru-RU"/>
              </w:rPr>
              <w:t>)</w:t>
            </w:r>
          </w:p>
        </w:tc>
        <w:tc>
          <w:tcPr>
            <w:tcW w:w="1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8</w:t>
            </w:r>
          </w:p>
        </w:tc>
        <w:tc>
          <w:tcPr>
            <w:tcW w:w="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108</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40</w:t>
            </w:r>
          </w:p>
        </w:tc>
      </w:tr>
      <w:tr w:rsidR="00722C47" w:rsidRPr="00FF7D81" w:rsidTr="00664B43">
        <w:trPr>
          <w:trHeight w:val="499"/>
        </w:trPr>
        <w:tc>
          <w:tcPr>
            <w:tcW w:w="339" w:type="dxa"/>
            <w:vMerge w:val="restart"/>
            <w:tcBorders>
              <w:top w:val="nil"/>
              <w:left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4</w:t>
            </w:r>
          </w:p>
        </w:tc>
        <w:tc>
          <w:tcPr>
            <w:tcW w:w="2257" w:type="dxa"/>
            <w:vMerge w:val="restart"/>
            <w:tcBorders>
              <w:top w:val="nil"/>
              <w:left w:val="nil"/>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sidRPr="001A260E">
              <w:rPr>
                <w:color w:val="000000"/>
                <w:szCs w:val="24"/>
                <w:lang w:eastAsia="ru-RU"/>
              </w:rPr>
              <w:t>Гуманітарний напрям</w:t>
            </w:r>
          </w:p>
        </w:tc>
        <w:tc>
          <w:tcPr>
            <w:tcW w:w="2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Малятко</w:t>
            </w:r>
          </w:p>
        </w:tc>
        <w:tc>
          <w:tcPr>
            <w:tcW w:w="1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3</w:t>
            </w:r>
          </w:p>
        </w:tc>
        <w:tc>
          <w:tcPr>
            <w:tcW w:w="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48</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30</w:t>
            </w:r>
          </w:p>
        </w:tc>
      </w:tr>
      <w:tr w:rsidR="00722C47" w:rsidRPr="00FF7D81" w:rsidTr="00664B43">
        <w:trPr>
          <w:trHeight w:val="499"/>
        </w:trPr>
        <w:tc>
          <w:tcPr>
            <w:tcW w:w="339"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p>
        </w:tc>
        <w:tc>
          <w:tcPr>
            <w:tcW w:w="2257" w:type="dxa"/>
            <w:vMerge/>
            <w:tcBorders>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p>
        </w:tc>
        <w:tc>
          <w:tcPr>
            <w:tcW w:w="2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Світлячок</w:t>
            </w:r>
          </w:p>
        </w:tc>
        <w:tc>
          <w:tcPr>
            <w:tcW w:w="1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2</w:t>
            </w:r>
          </w:p>
        </w:tc>
        <w:tc>
          <w:tcPr>
            <w:tcW w:w="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32</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16</w:t>
            </w:r>
          </w:p>
        </w:tc>
      </w:tr>
      <w:tr w:rsidR="00722C47" w:rsidRPr="00FF7D81" w:rsidTr="00664B43">
        <w:trPr>
          <w:trHeight w:val="499"/>
        </w:trPr>
        <w:tc>
          <w:tcPr>
            <w:tcW w:w="3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5</w:t>
            </w:r>
          </w:p>
        </w:tc>
        <w:tc>
          <w:tcPr>
            <w:tcW w:w="22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Науково-технічний напрям</w:t>
            </w:r>
          </w:p>
        </w:tc>
        <w:tc>
          <w:tcPr>
            <w:tcW w:w="2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proofErr w:type="spellStart"/>
            <w:r>
              <w:rPr>
                <w:color w:val="000000"/>
                <w:szCs w:val="24"/>
                <w:lang w:eastAsia="ru-RU"/>
              </w:rPr>
              <w:t>Оригамі</w:t>
            </w:r>
            <w:proofErr w:type="spellEnd"/>
          </w:p>
          <w:p w:rsidR="00722C47" w:rsidRDefault="00722C47" w:rsidP="00373545">
            <w:pPr>
              <w:jc w:val="center"/>
              <w:rPr>
                <w:color w:val="000000"/>
                <w:szCs w:val="24"/>
                <w:lang w:eastAsia="ru-RU"/>
              </w:rPr>
            </w:pPr>
            <w:r>
              <w:rPr>
                <w:color w:val="000000"/>
                <w:szCs w:val="24"/>
                <w:lang w:eastAsia="ru-RU"/>
              </w:rPr>
              <w:t>Геометричне моделювання</w:t>
            </w:r>
          </w:p>
          <w:p w:rsidR="00722C47" w:rsidRDefault="00722C47" w:rsidP="00373545">
            <w:pPr>
              <w:jc w:val="center"/>
              <w:rPr>
                <w:color w:val="000000"/>
                <w:szCs w:val="24"/>
                <w:lang w:eastAsia="ru-RU"/>
              </w:rPr>
            </w:pPr>
            <w:r>
              <w:rPr>
                <w:color w:val="000000"/>
                <w:szCs w:val="24"/>
                <w:lang w:eastAsia="ru-RU"/>
              </w:rPr>
              <w:t>Картингісти</w:t>
            </w:r>
          </w:p>
          <w:p w:rsidR="00722C47" w:rsidRPr="001A260E" w:rsidRDefault="00722C47" w:rsidP="00373545">
            <w:pPr>
              <w:jc w:val="center"/>
              <w:rPr>
                <w:color w:val="000000"/>
                <w:szCs w:val="24"/>
                <w:lang w:eastAsia="ru-RU"/>
              </w:rPr>
            </w:pPr>
            <w:r>
              <w:rPr>
                <w:color w:val="000000"/>
                <w:szCs w:val="24"/>
                <w:lang w:eastAsia="ru-RU"/>
              </w:rPr>
              <w:t>Моделювання іграшок-сувенірів</w:t>
            </w:r>
          </w:p>
        </w:tc>
        <w:tc>
          <w:tcPr>
            <w:tcW w:w="1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3</w:t>
            </w:r>
          </w:p>
          <w:p w:rsidR="00722C47" w:rsidRDefault="00722C47" w:rsidP="00373545">
            <w:pPr>
              <w:jc w:val="center"/>
              <w:rPr>
                <w:color w:val="000000"/>
                <w:szCs w:val="24"/>
                <w:lang w:eastAsia="ru-RU"/>
              </w:rPr>
            </w:pPr>
            <w:r>
              <w:rPr>
                <w:color w:val="000000"/>
                <w:szCs w:val="24"/>
                <w:lang w:eastAsia="ru-RU"/>
              </w:rPr>
              <w:t>1</w:t>
            </w:r>
          </w:p>
          <w:p w:rsidR="00722C47" w:rsidRDefault="00722C47" w:rsidP="00373545">
            <w:pPr>
              <w:jc w:val="center"/>
              <w:rPr>
                <w:color w:val="000000"/>
                <w:szCs w:val="24"/>
                <w:lang w:eastAsia="ru-RU"/>
              </w:rPr>
            </w:pPr>
          </w:p>
          <w:p w:rsidR="00722C47" w:rsidRDefault="00722C47" w:rsidP="00373545">
            <w:pPr>
              <w:jc w:val="center"/>
              <w:rPr>
                <w:color w:val="000000"/>
                <w:szCs w:val="24"/>
                <w:lang w:eastAsia="ru-RU"/>
              </w:rPr>
            </w:pPr>
            <w:r>
              <w:rPr>
                <w:color w:val="000000"/>
                <w:szCs w:val="24"/>
                <w:lang w:eastAsia="ru-RU"/>
              </w:rPr>
              <w:t>3</w:t>
            </w:r>
          </w:p>
          <w:p w:rsidR="00722C47" w:rsidRPr="001A260E" w:rsidRDefault="00722C47" w:rsidP="00373545">
            <w:pPr>
              <w:jc w:val="center"/>
              <w:rPr>
                <w:color w:val="000000"/>
                <w:szCs w:val="24"/>
                <w:lang w:eastAsia="ru-RU"/>
              </w:rPr>
            </w:pPr>
            <w:r>
              <w:rPr>
                <w:color w:val="000000"/>
                <w:szCs w:val="24"/>
                <w:lang w:eastAsia="ru-RU"/>
              </w:rPr>
              <w:t>3</w:t>
            </w:r>
          </w:p>
        </w:tc>
        <w:tc>
          <w:tcPr>
            <w:tcW w:w="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30</w:t>
            </w:r>
          </w:p>
          <w:p w:rsidR="00722C47" w:rsidRDefault="00722C47" w:rsidP="00373545">
            <w:pPr>
              <w:jc w:val="center"/>
              <w:rPr>
                <w:color w:val="000000"/>
                <w:szCs w:val="24"/>
                <w:lang w:eastAsia="ru-RU"/>
              </w:rPr>
            </w:pPr>
            <w:r>
              <w:rPr>
                <w:color w:val="000000"/>
                <w:szCs w:val="24"/>
                <w:lang w:eastAsia="ru-RU"/>
              </w:rPr>
              <w:t>10</w:t>
            </w:r>
          </w:p>
          <w:p w:rsidR="00722C47" w:rsidRDefault="00722C47" w:rsidP="00373545">
            <w:pPr>
              <w:jc w:val="center"/>
              <w:rPr>
                <w:color w:val="000000"/>
                <w:szCs w:val="24"/>
                <w:lang w:eastAsia="ru-RU"/>
              </w:rPr>
            </w:pPr>
          </w:p>
          <w:p w:rsidR="00722C47" w:rsidRDefault="00722C47" w:rsidP="00373545">
            <w:pPr>
              <w:jc w:val="center"/>
              <w:rPr>
                <w:color w:val="000000"/>
                <w:szCs w:val="24"/>
                <w:lang w:eastAsia="ru-RU"/>
              </w:rPr>
            </w:pPr>
            <w:r>
              <w:rPr>
                <w:color w:val="000000"/>
                <w:szCs w:val="24"/>
                <w:lang w:eastAsia="ru-RU"/>
              </w:rPr>
              <w:t>45</w:t>
            </w:r>
          </w:p>
          <w:p w:rsidR="00722C47" w:rsidRDefault="00722C47" w:rsidP="00373545">
            <w:pPr>
              <w:jc w:val="center"/>
              <w:rPr>
                <w:color w:val="000000"/>
                <w:szCs w:val="24"/>
                <w:lang w:eastAsia="ru-RU"/>
              </w:rPr>
            </w:pPr>
            <w:r>
              <w:rPr>
                <w:color w:val="000000"/>
                <w:szCs w:val="24"/>
                <w:lang w:eastAsia="ru-RU"/>
              </w:rPr>
              <w:t>45</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14</w:t>
            </w:r>
          </w:p>
          <w:p w:rsidR="00722C47" w:rsidRDefault="00722C47" w:rsidP="00373545">
            <w:pPr>
              <w:jc w:val="center"/>
              <w:rPr>
                <w:color w:val="000000"/>
                <w:szCs w:val="24"/>
                <w:lang w:eastAsia="ru-RU"/>
              </w:rPr>
            </w:pPr>
            <w:r>
              <w:rPr>
                <w:color w:val="000000"/>
                <w:szCs w:val="24"/>
                <w:lang w:eastAsia="ru-RU"/>
              </w:rPr>
              <w:t>4</w:t>
            </w:r>
          </w:p>
          <w:p w:rsidR="00722C47" w:rsidRDefault="00722C47" w:rsidP="00373545">
            <w:pPr>
              <w:jc w:val="center"/>
              <w:rPr>
                <w:color w:val="000000"/>
                <w:szCs w:val="24"/>
                <w:lang w:eastAsia="ru-RU"/>
              </w:rPr>
            </w:pPr>
          </w:p>
          <w:p w:rsidR="00722C47" w:rsidRDefault="00722C47" w:rsidP="00373545">
            <w:pPr>
              <w:jc w:val="center"/>
              <w:rPr>
                <w:color w:val="000000"/>
                <w:szCs w:val="24"/>
                <w:lang w:eastAsia="ru-RU"/>
              </w:rPr>
            </w:pPr>
            <w:r>
              <w:rPr>
                <w:color w:val="000000"/>
                <w:szCs w:val="24"/>
                <w:lang w:eastAsia="ru-RU"/>
              </w:rPr>
              <w:t>18</w:t>
            </w:r>
          </w:p>
          <w:p w:rsidR="00722C47" w:rsidRDefault="00722C47" w:rsidP="00373545">
            <w:pPr>
              <w:jc w:val="center"/>
              <w:rPr>
                <w:color w:val="000000"/>
                <w:szCs w:val="24"/>
                <w:lang w:eastAsia="ru-RU"/>
              </w:rPr>
            </w:pPr>
            <w:r>
              <w:rPr>
                <w:color w:val="000000"/>
                <w:szCs w:val="24"/>
                <w:lang w:eastAsia="ru-RU"/>
              </w:rPr>
              <w:t>14</w:t>
            </w:r>
          </w:p>
        </w:tc>
      </w:tr>
      <w:tr w:rsidR="00722C47" w:rsidRPr="00FF7D81" w:rsidTr="00664B43">
        <w:trPr>
          <w:trHeight w:val="499"/>
        </w:trPr>
        <w:tc>
          <w:tcPr>
            <w:tcW w:w="339" w:type="dxa"/>
            <w:vMerge w:val="restart"/>
            <w:tcBorders>
              <w:top w:val="nil"/>
              <w:left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6</w:t>
            </w:r>
          </w:p>
        </w:tc>
        <w:tc>
          <w:tcPr>
            <w:tcW w:w="2257" w:type="dxa"/>
            <w:vMerge w:val="restart"/>
            <w:tcBorders>
              <w:top w:val="nil"/>
              <w:left w:val="nil"/>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Еколого-натуралістичний напрям</w:t>
            </w:r>
          </w:p>
        </w:tc>
        <w:tc>
          <w:tcPr>
            <w:tcW w:w="2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Природа і фантазія</w:t>
            </w:r>
          </w:p>
        </w:tc>
        <w:tc>
          <w:tcPr>
            <w:tcW w:w="1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1</w:t>
            </w:r>
          </w:p>
        </w:tc>
        <w:tc>
          <w:tcPr>
            <w:tcW w:w="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12</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6</w:t>
            </w:r>
          </w:p>
        </w:tc>
      </w:tr>
      <w:tr w:rsidR="00722C47" w:rsidRPr="00FF7D81" w:rsidTr="00664B43">
        <w:trPr>
          <w:trHeight w:val="499"/>
        </w:trPr>
        <w:tc>
          <w:tcPr>
            <w:tcW w:w="339"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p>
        </w:tc>
        <w:tc>
          <w:tcPr>
            <w:tcW w:w="2257" w:type="dxa"/>
            <w:vMerge/>
            <w:tcBorders>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p>
        </w:tc>
        <w:tc>
          <w:tcPr>
            <w:tcW w:w="2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Юні лісівники-дендрологи</w:t>
            </w:r>
          </w:p>
        </w:tc>
        <w:tc>
          <w:tcPr>
            <w:tcW w:w="1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1</w:t>
            </w:r>
          </w:p>
        </w:tc>
        <w:tc>
          <w:tcPr>
            <w:tcW w:w="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15</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4</w:t>
            </w:r>
          </w:p>
        </w:tc>
      </w:tr>
      <w:tr w:rsidR="00722C47" w:rsidRPr="00FF7D81" w:rsidTr="00664B43">
        <w:trPr>
          <w:trHeight w:val="499"/>
        </w:trPr>
        <w:tc>
          <w:tcPr>
            <w:tcW w:w="3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7</w:t>
            </w:r>
          </w:p>
        </w:tc>
        <w:tc>
          <w:tcPr>
            <w:tcW w:w="22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Військово-патріотичний</w:t>
            </w:r>
          </w:p>
        </w:tc>
        <w:tc>
          <w:tcPr>
            <w:tcW w:w="2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proofErr w:type="spellStart"/>
            <w:r>
              <w:rPr>
                <w:color w:val="000000"/>
                <w:szCs w:val="24"/>
                <w:lang w:eastAsia="ru-RU"/>
              </w:rPr>
              <w:t>Хортинг</w:t>
            </w:r>
            <w:proofErr w:type="spellEnd"/>
          </w:p>
        </w:tc>
        <w:tc>
          <w:tcPr>
            <w:tcW w:w="1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3</w:t>
            </w:r>
          </w:p>
        </w:tc>
        <w:tc>
          <w:tcPr>
            <w:tcW w:w="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42</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Default="00722C47" w:rsidP="00373545">
            <w:pPr>
              <w:jc w:val="center"/>
              <w:rPr>
                <w:color w:val="000000"/>
                <w:szCs w:val="24"/>
                <w:lang w:eastAsia="ru-RU"/>
              </w:rPr>
            </w:pPr>
            <w:r>
              <w:rPr>
                <w:color w:val="000000"/>
                <w:szCs w:val="24"/>
                <w:lang w:eastAsia="ru-RU"/>
              </w:rPr>
              <w:t>22</w:t>
            </w:r>
          </w:p>
        </w:tc>
      </w:tr>
      <w:tr w:rsidR="00722C47" w:rsidRPr="00FF7D81" w:rsidTr="00664B43">
        <w:trPr>
          <w:trHeight w:val="290"/>
        </w:trPr>
        <w:tc>
          <w:tcPr>
            <w:tcW w:w="519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sidRPr="001A260E">
              <w:rPr>
                <w:b/>
                <w:bCs/>
                <w:color w:val="000000"/>
                <w:szCs w:val="24"/>
                <w:lang w:eastAsia="ru-RU"/>
              </w:rPr>
              <w:t>Всього:</w:t>
            </w:r>
          </w:p>
        </w:tc>
        <w:tc>
          <w:tcPr>
            <w:tcW w:w="1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44</w:t>
            </w:r>
          </w:p>
        </w:tc>
        <w:tc>
          <w:tcPr>
            <w:tcW w:w="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608</w:t>
            </w:r>
            <w:bookmarkStart w:id="0" w:name="_GoBack"/>
            <w:bookmarkEnd w:id="0"/>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22C47" w:rsidRPr="001A260E" w:rsidRDefault="00722C47" w:rsidP="00373545">
            <w:pPr>
              <w:jc w:val="center"/>
              <w:rPr>
                <w:color w:val="000000"/>
                <w:szCs w:val="24"/>
                <w:lang w:eastAsia="ru-RU"/>
              </w:rPr>
            </w:pPr>
            <w:r>
              <w:rPr>
                <w:color w:val="000000"/>
                <w:szCs w:val="24"/>
                <w:lang w:eastAsia="ru-RU"/>
              </w:rPr>
              <w:t>266</w:t>
            </w:r>
          </w:p>
        </w:tc>
      </w:tr>
    </w:tbl>
    <w:p w:rsidR="00722C47" w:rsidRDefault="00722C47" w:rsidP="00544E49">
      <w:pPr>
        <w:tabs>
          <w:tab w:val="left" w:pos="7088"/>
        </w:tabs>
        <w:rPr>
          <w:sz w:val="28"/>
          <w:szCs w:val="28"/>
        </w:rPr>
      </w:pPr>
    </w:p>
    <w:p w:rsidR="00722C47" w:rsidRDefault="00722C47" w:rsidP="00544E49">
      <w:pPr>
        <w:tabs>
          <w:tab w:val="left" w:pos="7088"/>
        </w:tabs>
        <w:rPr>
          <w:sz w:val="28"/>
          <w:szCs w:val="28"/>
        </w:rPr>
      </w:pPr>
    </w:p>
    <w:p w:rsidR="00722C47" w:rsidRPr="00061336" w:rsidRDefault="00722C47" w:rsidP="00544E49">
      <w:pPr>
        <w:tabs>
          <w:tab w:val="left" w:pos="7088"/>
        </w:tabs>
        <w:rPr>
          <w:sz w:val="28"/>
        </w:rPr>
      </w:pPr>
      <w:r>
        <w:rPr>
          <w:sz w:val="28"/>
        </w:rPr>
        <w:t>Секретар міської ради                                                               Ю. Лакоза</w:t>
      </w:r>
    </w:p>
    <w:p w:rsidR="00722C47" w:rsidRDefault="00722C47" w:rsidP="009F60D4">
      <w:pPr>
        <w:ind w:right="278"/>
      </w:pPr>
    </w:p>
    <w:p w:rsidR="00722C47" w:rsidRPr="00061336" w:rsidRDefault="00722C47" w:rsidP="00570135">
      <w:pPr>
        <w:rPr>
          <w:sz w:val="28"/>
        </w:rPr>
      </w:pPr>
    </w:p>
    <w:sectPr w:rsidR="00722C47" w:rsidRPr="00061336" w:rsidSect="00720639">
      <w:pgSz w:w="11906" w:h="16838"/>
      <w:pgMar w:top="1134" w:right="567"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113E8F"/>
    <w:multiLevelType w:val="multilevel"/>
    <w:tmpl w:val="890AB0E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461D0E9B"/>
    <w:multiLevelType w:val="multilevel"/>
    <w:tmpl w:val="ECDE8E7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7DD6"/>
    <w:rsid w:val="00011F93"/>
    <w:rsid w:val="00023AB4"/>
    <w:rsid w:val="00033399"/>
    <w:rsid w:val="00040016"/>
    <w:rsid w:val="00046B37"/>
    <w:rsid w:val="00061336"/>
    <w:rsid w:val="0006641D"/>
    <w:rsid w:val="00072627"/>
    <w:rsid w:val="00084DE5"/>
    <w:rsid w:val="000862DF"/>
    <w:rsid w:val="00093DC3"/>
    <w:rsid w:val="00094E5E"/>
    <w:rsid w:val="00097AA2"/>
    <w:rsid w:val="000A0F17"/>
    <w:rsid w:val="000B085A"/>
    <w:rsid w:val="000B27A3"/>
    <w:rsid w:val="000B4723"/>
    <w:rsid w:val="000D325B"/>
    <w:rsid w:val="000D5CA1"/>
    <w:rsid w:val="000E02AA"/>
    <w:rsid w:val="000F0D6E"/>
    <w:rsid w:val="00103622"/>
    <w:rsid w:val="00117C29"/>
    <w:rsid w:val="00126E14"/>
    <w:rsid w:val="00130187"/>
    <w:rsid w:val="00146BB2"/>
    <w:rsid w:val="0015081B"/>
    <w:rsid w:val="001552E5"/>
    <w:rsid w:val="0016204F"/>
    <w:rsid w:val="00165916"/>
    <w:rsid w:val="00173B3D"/>
    <w:rsid w:val="001762EF"/>
    <w:rsid w:val="001A260E"/>
    <w:rsid w:val="001A355B"/>
    <w:rsid w:val="001B2AB6"/>
    <w:rsid w:val="001B5CE7"/>
    <w:rsid w:val="001D5B6A"/>
    <w:rsid w:val="001E1F4E"/>
    <w:rsid w:val="00201F60"/>
    <w:rsid w:val="00224B35"/>
    <w:rsid w:val="00240B71"/>
    <w:rsid w:val="00245CC7"/>
    <w:rsid w:val="002516D4"/>
    <w:rsid w:val="002544B6"/>
    <w:rsid w:val="00267459"/>
    <w:rsid w:val="002814A9"/>
    <w:rsid w:val="002A190F"/>
    <w:rsid w:val="002A35AA"/>
    <w:rsid w:val="002A6198"/>
    <w:rsid w:val="002A665B"/>
    <w:rsid w:val="002B16C1"/>
    <w:rsid w:val="002B2839"/>
    <w:rsid w:val="002B41BD"/>
    <w:rsid w:val="002D08A1"/>
    <w:rsid w:val="002F1CB1"/>
    <w:rsid w:val="003300CB"/>
    <w:rsid w:val="00336151"/>
    <w:rsid w:val="00351D17"/>
    <w:rsid w:val="003565A1"/>
    <w:rsid w:val="003610E3"/>
    <w:rsid w:val="0036346C"/>
    <w:rsid w:val="0036597C"/>
    <w:rsid w:val="00373545"/>
    <w:rsid w:val="00381109"/>
    <w:rsid w:val="00382A73"/>
    <w:rsid w:val="003873FB"/>
    <w:rsid w:val="003905C1"/>
    <w:rsid w:val="003A080D"/>
    <w:rsid w:val="003B5BB5"/>
    <w:rsid w:val="003C7E83"/>
    <w:rsid w:val="003E4C63"/>
    <w:rsid w:val="00403346"/>
    <w:rsid w:val="004049DF"/>
    <w:rsid w:val="00425615"/>
    <w:rsid w:val="00480D06"/>
    <w:rsid w:val="004846A7"/>
    <w:rsid w:val="004A1D37"/>
    <w:rsid w:val="004A222B"/>
    <w:rsid w:val="004B47B2"/>
    <w:rsid w:val="004B4D7F"/>
    <w:rsid w:val="004C687B"/>
    <w:rsid w:val="004D4782"/>
    <w:rsid w:val="004E16BF"/>
    <w:rsid w:val="004E22E2"/>
    <w:rsid w:val="004E6BBE"/>
    <w:rsid w:val="004E7FD1"/>
    <w:rsid w:val="0051703B"/>
    <w:rsid w:val="005222CD"/>
    <w:rsid w:val="00544E49"/>
    <w:rsid w:val="005512C6"/>
    <w:rsid w:val="00551946"/>
    <w:rsid w:val="005544FA"/>
    <w:rsid w:val="0056465D"/>
    <w:rsid w:val="00564FAA"/>
    <w:rsid w:val="00570135"/>
    <w:rsid w:val="0059391E"/>
    <w:rsid w:val="005944F3"/>
    <w:rsid w:val="005A045A"/>
    <w:rsid w:val="005B1E46"/>
    <w:rsid w:val="005C055A"/>
    <w:rsid w:val="005E4C22"/>
    <w:rsid w:val="00621B47"/>
    <w:rsid w:val="00624CA4"/>
    <w:rsid w:val="00627005"/>
    <w:rsid w:val="00647D55"/>
    <w:rsid w:val="00654E12"/>
    <w:rsid w:val="00664B43"/>
    <w:rsid w:val="006920A0"/>
    <w:rsid w:val="006962C5"/>
    <w:rsid w:val="006972A8"/>
    <w:rsid w:val="006B0E4C"/>
    <w:rsid w:val="006B2F26"/>
    <w:rsid w:val="006D151D"/>
    <w:rsid w:val="006D65C8"/>
    <w:rsid w:val="006E4EBF"/>
    <w:rsid w:val="006F6FB3"/>
    <w:rsid w:val="00701AA4"/>
    <w:rsid w:val="00720639"/>
    <w:rsid w:val="00722C47"/>
    <w:rsid w:val="00734DEF"/>
    <w:rsid w:val="00745EF8"/>
    <w:rsid w:val="00756157"/>
    <w:rsid w:val="00790651"/>
    <w:rsid w:val="00795CC1"/>
    <w:rsid w:val="007A55E2"/>
    <w:rsid w:val="007A723B"/>
    <w:rsid w:val="007B0359"/>
    <w:rsid w:val="007B2B5C"/>
    <w:rsid w:val="007C22F2"/>
    <w:rsid w:val="007D1AE3"/>
    <w:rsid w:val="007D689E"/>
    <w:rsid w:val="007E452F"/>
    <w:rsid w:val="007E7BC2"/>
    <w:rsid w:val="00810FB4"/>
    <w:rsid w:val="0083576D"/>
    <w:rsid w:val="00840156"/>
    <w:rsid w:val="00867EE4"/>
    <w:rsid w:val="008731D3"/>
    <w:rsid w:val="00877A89"/>
    <w:rsid w:val="008847F7"/>
    <w:rsid w:val="008A5207"/>
    <w:rsid w:val="008B6AF2"/>
    <w:rsid w:val="008C0BD0"/>
    <w:rsid w:val="008C3147"/>
    <w:rsid w:val="008D2DC6"/>
    <w:rsid w:val="008D7DA5"/>
    <w:rsid w:val="008F0C0D"/>
    <w:rsid w:val="0090056E"/>
    <w:rsid w:val="00901CBD"/>
    <w:rsid w:val="009076A4"/>
    <w:rsid w:val="00913FFE"/>
    <w:rsid w:val="00914A61"/>
    <w:rsid w:val="009217D4"/>
    <w:rsid w:val="00937ED2"/>
    <w:rsid w:val="00940F6B"/>
    <w:rsid w:val="00943FEB"/>
    <w:rsid w:val="009567E4"/>
    <w:rsid w:val="00957D08"/>
    <w:rsid w:val="00961984"/>
    <w:rsid w:val="009874B3"/>
    <w:rsid w:val="00991729"/>
    <w:rsid w:val="009A429C"/>
    <w:rsid w:val="009B0CF4"/>
    <w:rsid w:val="009B1115"/>
    <w:rsid w:val="009B3038"/>
    <w:rsid w:val="009C4BC4"/>
    <w:rsid w:val="009C56DA"/>
    <w:rsid w:val="009C5F88"/>
    <w:rsid w:val="009C6543"/>
    <w:rsid w:val="009D6474"/>
    <w:rsid w:val="009E04CE"/>
    <w:rsid w:val="009F3511"/>
    <w:rsid w:val="009F60D4"/>
    <w:rsid w:val="00A00312"/>
    <w:rsid w:val="00A05F5C"/>
    <w:rsid w:val="00A07B07"/>
    <w:rsid w:val="00A310F3"/>
    <w:rsid w:val="00A36BE7"/>
    <w:rsid w:val="00A43917"/>
    <w:rsid w:val="00A75CFF"/>
    <w:rsid w:val="00A93AEF"/>
    <w:rsid w:val="00A93FD5"/>
    <w:rsid w:val="00A94991"/>
    <w:rsid w:val="00AA6F40"/>
    <w:rsid w:val="00AB055D"/>
    <w:rsid w:val="00AB5630"/>
    <w:rsid w:val="00AD3B3B"/>
    <w:rsid w:val="00AE6719"/>
    <w:rsid w:val="00AF5B6D"/>
    <w:rsid w:val="00B02612"/>
    <w:rsid w:val="00B03429"/>
    <w:rsid w:val="00B15C0E"/>
    <w:rsid w:val="00B4032F"/>
    <w:rsid w:val="00B71EE6"/>
    <w:rsid w:val="00B836BC"/>
    <w:rsid w:val="00B83CE3"/>
    <w:rsid w:val="00BA2434"/>
    <w:rsid w:val="00BA30B0"/>
    <w:rsid w:val="00BA702D"/>
    <w:rsid w:val="00BB05C8"/>
    <w:rsid w:val="00BC64C4"/>
    <w:rsid w:val="00BE02C4"/>
    <w:rsid w:val="00BE03E0"/>
    <w:rsid w:val="00BF0EDE"/>
    <w:rsid w:val="00BF68A9"/>
    <w:rsid w:val="00C00489"/>
    <w:rsid w:val="00C13356"/>
    <w:rsid w:val="00C17AEC"/>
    <w:rsid w:val="00C30AB1"/>
    <w:rsid w:val="00C31F3D"/>
    <w:rsid w:val="00C33254"/>
    <w:rsid w:val="00C35BA9"/>
    <w:rsid w:val="00C470C8"/>
    <w:rsid w:val="00C859A2"/>
    <w:rsid w:val="00C97B0A"/>
    <w:rsid w:val="00CB5039"/>
    <w:rsid w:val="00CF58D9"/>
    <w:rsid w:val="00CF7D90"/>
    <w:rsid w:val="00D02FDC"/>
    <w:rsid w:val="00D07233"/>
    <w:rsid w:val="00D2429E"/>
    <w:rsid w:val="00D251D1"/>
    <w:rsid w:val="00D2661B"/>
    <w:rsid w:val="00D87C79"/>
    <w:rsid w:val="00D93E90"/>
    <w:rsid w:val="00DA00EE"/>
    <w:rsid w:val="00DA1B98"/>
    <w:rsid w:val="00DC00A0"/>
    <w:rsid w:val="00DE2DB9"/>
    <w:rsid w:val="00DE7204"/>
    <w:rsid w:val="00DF57CF"/>
    <w:rsid w:val="00E03DFD"/>
    <w:rsid w:val="00E067E4"/>
    <w:rsid w:val="00E11FD9"/>
    <w:rsid w:val="00E12A6E"/>
    <w:rsid w:val="00E12F8F"/>
    <w:rsid w:val="00E1307A"/>
    <w:rsid w:val="00E16713"/>
    <w:rsid w:val="00E17539"/>
    <w:rsid w:val="00E21F65"/>
    <w:rsid w:val="00E27E97"/>
    <w:rsid w:val="00E412B7"/>
    <w:rsid w:val="00E53EFC"/>
    <w:rsid w:val="00E61B02"/>
    <w:rsid w:val="00E6299B"/>
    <w:rsid w:val="00E62C18"/>
    <w:rsid w:val="00E835BE"/>
    <w:rsid w:val="00E903F0"/>
    <w:rsid w:val="00E97841"/>
    <w:rsid w:val="00EB379C"/>
    <w:rsid w:val="00EE1614"/>
    <w:rsid w:val="00EE6BED"/>
    <w:rsid w:val="00EF6196"/>
    <w:rsid w:val="00F076D7"/>
    <w:rsid w:val="00F12F71"/>
    <w:rsid w:val="00F23EF5"/>
    <w:rsid w:val="00F308DD"/>
    <w:rsid w:val="00F371CB"/>
    <w:rsid w:val="00F70FA5"/>
    <w:rsid w:val="00F740AA"/>
    <w:rsid w:val="00F77A56"/>
    <w:rsid w:val="00F84DB6"/>
    <w:rsid w:val="00F907EC"/>
    <w:rsid w:val="00FB7E1C"/>
    <w:rsid w:val="00FC054C"/>
    <w:rsid w:val="00FE3E61"/>
    <w:rsid w:val="00FF7D81"/>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8F0C0D"/>
    <w:pPr>
      <w:suppressAutoHyphens/>
    </w:pPr>
    <w:rPr>
      <w:rFonts w:ascii="Times New Roman" w:eastAsia="Times New Roman" w:hAnsi="Times New Roman"/>
      <w:sz w:val="24"/>
      <w:lang w:eastAsia="ar-SA"/>
    </w:rPr>
  </w:style>
  <w:style w:type="paragraph" w:styleId="1">
    <w:name w:val="heading 1"/>
    <w:basedOn w:val="a"/>
    <w:next w:val="a"/>
    <w:link w:val="10"/>
    <w:uiPriority w:val="99"/>
    <w:qFormat/>
    <w:rsid w:val="00D02FDC"/>
    <w:pPr>
      <w:keepNext/>
      <w:spacing w:before="240" w:after="60"/>
      <w:outlineLvl w:val="0"/>
    </w:pPr>
    <w:rPr>
      <w:rFonts w:ascii="Cambria" w:hAnsi="Cambria"/>
      <w:b/>
      <w:bCs/>
      <w:kern w:val="32"/>
      <w:sz w:val="32"/>
      <w:szCs w:val="32"/>
      <w:lang w:val="ru-RU" w:eastAsia="ru-RU"/>
    </w:rPr>
  </w:style>
  <w:style w:type="paragraph" w:styleId="2">
    <w:name w:val="heading 2"/>
    <w:basedOn w:val="a"/>
    <w:next w:val="a"/>
    <w:link w:val="20"/>
    <w:uiPriority w:val="99"/>
    <w:qFormat/>
    <w:rsid w:val="00D02FDC"/>
    <w:pPr>
      <w:keepNext/>
      <w:spacing w:before="240" w:after="60"/>
      <w:outlineLvl w:val="1"/>
    </w:pPr>
    <w:rPr>
      <w:rFonts w:ascii="Cambria" w:hAnsi="Cambria"/>
      <w:b/>
      <w:bCs/>
      <w:i/>
      <w:iCs/>
      <w:sz w:val="28"/>
      <w:szCs w:val="28"/>
      <w:lang w:val="ru-RU" w:eastAsia="ru-RU"/>
    </w:rPr>
  </w:style>
  <w:style w:type="paragraph" w:styleId="3">
    <w:name w:val="heading 3"/>
    <w:basedOn w:val="a"/>
    <w:next w:val="a"/>
    <w:link w:val="30"/>
    <w:uiPriority w:val="99"/>
    <w:qFormat/>
    <w:rsid w:val="00D02FDC"/>
    <w:pPr>
      <w:keepNext/>
      <w:spacing w:before="240" w:after="60"/>
      <w:outlineLvl w:val="2"/>
    </w:pPr>
    <w:rPr>
      <w:rFonts w:ascii="Cambria" w:hAnsi="Cambria"/>
      <w:b/>
      <w:bCs/>
      <w:sz w:val="26"/>
      <w:szCs w:val="26"/>
      <w:lang w:val="ru-RU" w:eastAsia="ru-RU"/>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lang w:val="ru-RU" w:eastAsia="ru-RU"/>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lang w:val="ru-RU" w:eastAsia="ru-RU"/>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lang w:val="ru-RU" w:eastAsia="ru-RU"/>
    </w:rPr>
  </w:style>
  <w:style w:type="paragraph" w:styleId="7">
    <w:name w:val="heading 7"/>
    <w:basedOn w:val="a"/>
    <w:next w:val="a"/>
    <w:link w:val="70"/>
    <w:uiPriority w:val="99"/>
    <w:qFormat/>
    <w:rsid w:val="00D02FDC"/>
    <w:pPr>
      <w:spacing w:before="240" w:after="60"/>
      <w:outlineLvl w:val="6"/>
    </w:pPr>
    <w:rPr>
      <w:rFonts w:ascii="Calibri" w:eastAsia="Calibri" w:hAnsi="Calibri"/>
      <w:szCs w:val="24"/>
      <w:lang w:val="ru-RU" w:eastAsia="ru-RU"/>
    </w:rPr>
  </w:style>
  <w:style w:type="paragraph" w:styleId="8">
    <w:name w:val="heading 8"/>
    <w:basedOn w:val="a"/>
    <w:next w:val="a"/>
    <w:link w:val="80"/>
    <w:uiPriority w:val="99"/>
    <w:qFormat/>
    <w:rsid w:val="00D02FDC"/>
    <w:pPr>
      <w:spacing w:before="240" w:after="60"/>
      <w:outlineLvl w:val="7"/>
    </w:pPr>
    <w:rPr>
      <w:rFonts w:ascii="Calibri" w:eastAsia="Calibri" w:hAnsi="Calibri"/>
      <w:i/>
      <w:iCs/>
      <w:szCs w:val="24"/>
      <w:lang w:val="ru-RU" w:eastAsia="ru-RU"/>
    </w:rPr>
  </w:style>
  <w:style w:type="paragraph" w:styleId="9">
    <w:name w:val="heading 9"/>
    <w:basedOn w:val="a"/>
    <w:next w:val="a"/>
    <w:link w:val="90"/>
    <w:uiPriority w:val="99"/>
    <w:qFormat/>
    <w:rsid w:val="00D02FDC"/>
    <w:pPr>
      <w:spacing w:before="240" w:after="60"/>
      <w:outlineLvl w:val="8"/>
    </w:pPr>
    <w:rPr>
      <w:rFonts w:ascii="Cambria" w:hAnsi="Cambria"/>
      <w:sz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02FDC"/>
    <w:rPr>
      <w:rFonts w:ascii="Cambria" w:hAnsi="Cambria" w:cs="Times New Roman"/>
      <w:b/>
      <w:kern w:val="32"/>
      <w:sz w:val="32"/>
    </w:rPr>
  </w:style>
  <w:style w:type="character" w:customStyle="1" w:styleId="20">
    <w:name w:val="Заголовок 2 Знак"/>
    <w:basedOn w:val="a0"/>
    <w:link w:val="2"/>
    <w:uiPriority w:val="99"/>
    <w:semiHidden/>
    <w:locked/>
    <w:rsid w:val="00D02FDC"/>
    <w:rPr>
      <w:rFonts w:ascii="Cambria" w:hAnsi="Cambria" w:cs="Times New Roman"/>
      <w:b/>
      <w:i/>
      <w:sz w:val="28"/>
    </w:rPr>
  </w:style>
  <w:style w:type="character" w:customStyle="1" w:styleId="30">
    <w:name w:val="Заголовок 3 Знак"/>
    <w:basedOn w:val="a0"/>
    <w:link w:val="3"/>
    <w:uiPriority w:val="99"/>
    <w:semiHidden/>
    <w:locked/>
    <w:rsid w:val="00D02FDC"/>
    <w:rPr>
      <w:rFonts w:ascii="Cambria" w:hAnsi="Cambria" w:cs="Times New Roman"/>
      <w:b/>
      <w:sz w:val="26"/>
    </w:rPr>
  </w:style>
  <w:style w:type="character" w:customStyle="1" w:styleId="40">
    <w:name w:val="Заголовок 4 Знак"/>
    <w:basedOn w:val="a0"/>
    <w:link w:val="4"/>
    <w:uiPriority w:val="99"/>
    <w:semiHidden/>
    <w:locked/>
    <w:rsid w:val="00D02FDC"/>
    <w:rPr>
      <w:rFonts w:cs="Times New Roman"/>
      <w:b/>
      <w:sz w:val="28"/>
    </w:rPr>
  </w:style>
  <w:style w:type="character" w:customStyle="1" w:styleId="50">
    <w:name w:val="Заголовок 5 Знак"/>
    <w:basedOn w:val="a0"/>
    <w:link w:val="5"/>
    <w:uiPriority w:val="99"/>
    <w:semiHidden/>
    <w:locked/>
    <w:rsid w:val="00D02FDC"/>
    <w:rPr>
      <w:rFonts w:cs="Times New Roman"/>
      <w:b/>
      <w:i/>
      <w:sz w:val="26"/>
    </w:rPr>
  </w:style>
  <w:style w:type="character" w:customStyle="1" w:styleId="60">
    <w:name w:val="Заголовок 6 Знак"/>
    <w:basedOn w:val="a0"/>
    <w:link w:val="6"/>
    <w:uiPriority w:val="99"/>
    <w:semiHidden/>
    <w:locked/>
    <w:rsid w:val="00D02FDC"/>
    <w:rPr>
      <w:rFonts w:cs="Times New Roman"/>
      <w:b/>
    </w:rPr>
  </w:style>
  <w:style w:type="character" w:customStyle="1" w:styleId="70">
    <w:name w:val="Заголовок 7 Знак"/>
    <w:basedOn w:val="a0"/>
    <w:link w:val="7"/>
    <w:uiPriority w:val="99"/>
    <w:semiHidden/>
    <w:locked/>
    <w:rsid w:val="00D02FDC"/>
    <w:rPr>
      <w:rFonts w:cs="Times New Roman"/>
      <w:sz w:val="24"/>
    </w:rPr>
  </w:style>
  <w:style w:type="character" w:customStyle="1" w:styleId="80">
    <w:name w:val="Заголовок 8 Знак"/>
    <w:basedOn w:val="a0"/>
    <w:link w:val="8"/>
    <w:uiPriority w:val="99"/>
    <w:semiHidden/>
    <w:locked/>
    <w:rsid w:val="00D02FDC"/>
    <w:rPr>
      <w:rFonts w:cs="Times New Roman"/>
      <w:i/>
      <w:sz w:val="24"/>
    </w:rPr>
  </w:style>
  <w:style w:type="character" w:customStyle="1" w:styleId="90">
    <w:name w:val="Заголовок 9 Знак"/>
    <w:basedOn w:val="a0"/>
    <w:link w:val="9"/>
    <w:uiPriority w:val="99"/>
    <w:semiHidden/>
    <w:locked/>
    <w:rsid w:val="00D02FDC"/>
    <w:rPr>
      <w:rFonts w:ascii="Cambria" w:hAnsi="Cambria" w:cs="Times New Roman"/>
    </w:rPr>
  </w:style>
  <w:style w:type="paragraph" w:styleId="a3">
    <w:name w:val="Title"/>
    <w:basedOn w:val="a"/>
    <w:next w:val="a"/>
    <w:link w:val="a4"/>
    <w:uiPriority w:val="99"/>
    <w:qFormat/>
    <w:rsid w:val="00D02FDC"/>
    <w:pPr>
      <w:spacing w:before="240" w:after="60"/>
      <w:jc w:val="center"/>
      <w:outlineLvl w:val="0"/>
    </w:pPr>
    <w:rPr>
      <w:rFonts w:ascii="Cambria" w:hAnsi="Cambria"/>
      <w:b/>
      <w:bCs/>
      <w:kern w:val="28"/>
      <w:sz w:val="32"/>
      <w:szCs w:val="32"/>
      <w:lang w:val="ru-RU" w:eastAsia="ru-RU"/>
    </w:rPr>
  </w:style>
  <w:style w:type="character" w:customStyle="1" w:styleId="a4">
    <w:name w:val="Название Знак"/>
    <w:basedOn w:val="a0"/>
    <w:link w:val="a3"/>
    <w:uiPriority w:val="99"/>
    <w:locked/>
    <w:rsid w:val="00D02FDC"/>
    <w:rPr>
      <w:rFonts w:ascii="Cambria" w:hAnsi="Cambria" w:cs="Times New Roman"/>
      <w:b/>
      <w:kern w:val="28"/>
      <w:sz w:val="32"/>
    </w:rPr>
  </w:style>
  <w:style w:type="paragraph" w:styleId="a5">
    <w:name w:val="Subtitle"/>
    <w:basedOn w:val="a"/>
    <w:next w:val="a"/>
    <w:link w:val="a6"/>
    <w:uiPriority w:val="99"/>
    <w:qFormat/>
    <w:rsid w:val="00D02FDC"/>
    <w:pPr>
      <w:spacing w:after="60"/>
      <w:jc w:val="center"/>
      <w:outlineLvl w:val="1"/>
    </w:pPr>
    <w:rPr>
      <w:rFonts w:ascii="Cambria" w:hAnsi="Cambria"/>
      <w:szCs w:val="24"/>
      <w:lang w:val="ru-RU" w:eastAsia="ru-RU"/>
    </w:rPr>
  </w:style>
  <w:style w:type="character" w:customStyle="1" w:styleId="a6">
    <w:name w:val="Подзаголовок Знак"/>
    <w:basedOn w:val="a0"/>
    <w:link w:val="a5"/>
    <w:uiPriority w:val="99"/>
    <w:locked/>
    <w:rsid w:val="00D02FDC"/>
    <w:rPr>
      <w:rFonts w:ascii="Cambria" w:hAnsi="Cambria" w:cs="Times New Roman"/>
      <w:sz w:val="24"/>
    </w:rPr>
  </w:style>
  <w:style w:type="character" w:styleId="a7">
    <w:name w:val="Strong"/>
    <w:basedOn w:val="a0"/>
    <w:uiPriority w:val="99"/>
    <w:qFormat/>
    <w:rsid w:val="00D02FDC"/>
    <w:rPr>
      <w:rFonts w:cs="Times New Roman"/>
      <w:b/>
    </w:rPr>
  </w:style>
  <w:style w:type="character" w:styleId="a8">
    <w:name w:val="Emphasis"/>
    <w:basedOn w:val="a0"/>
    <w:uiPriority w:val="99"/>
    <w:qFormat/>
    <w:rsid w:val="00D02FDC"/>
    <w:rPr>
      <w:rFonts w:ascii="Calibri" w:hAnsi="Calibri" w:cs="Times New Roman"/>
      <w:b/>
      <w:i/>
    </w:rPr>
  </w:style>
  <w:style w:type="paragraph" w:styleId="a9">
    <w:name w:val="No Spacing"/>
    <w:basedOn w:val="a"/>
    <w:uiPriority w:val="99"/>
    <w:qFormat/>
    <w:rsid w:val="00D02FDC"/>
    <w:rPr>
      <w:szCs w:val="32"/>
    </w:rPr>
  </w:style>
  <w:style w:type="paragraph" w:styleId="aa">
    <w:name w:val="List Paragraph"/>
    <w:basedOn w:val="a"/>
    <w:uiPriority w:val="99"/>
    <w:qFormat/>
    <w:rsid w:val="00D02FDC"/>
    <w:pPr>
      <w:ind w:left="720"/>
    </w:pPr>
  </w:style>
  <w:style w:type="paragraph" w:styleId="21">
    <w:name w:val="Quote"/>
    <w:basedOn w:val="a"/>
    <w:next w:val="a"/>
    <w:link w:val="22"/>
    <w:uiPriority w:val="99"/>
    <w:qFormat/>
    <w:rsid w:val="00D02FDC"/>
    <w:rPr>
      <w:rFonts w:ascii="Calibri" w:eastAsia="Calibri" w:hAnsi="Calibri"/>
      <w:i/>
      <w:szCs w:val="24"/>
      <w:lang w:val="ru-RU" w:eastAsia="ru-RU"/>
    </w:rPr>
  </w:style>
  <w:style w:type="character" w:customStyle="1" w:styleId="22">
    <w:name w:val="Цитата 2 Знак"/>
    <w:basedOn w:val="a0"/>
    <w:link w:val="21"/>
    <w:uiPriority w:val="99"/>
    <w:locked/>
    <w:rsid w:val="00D02FDC"/>
    <w:rPr>
      <w:rFonts w:cs="Times New Roman"/>
      <w:i/>
      <w:sz w:val="24"/>
    </w:rPr>
  </w:style>
  <w:style w:type="paragraph" w:styleId="ab">
    <w:name w:val="Intense Quote"/>
    <w:basedOn w:val="a"/>
    <w:next w:val="a"/>
    <w:link w:val="ac"/>
    <w:uiPriority w:val="99"/>
    <w:qFormat/>
    <w:rsid w:val="00D02FDC"/>
    <w:pPr>
      <w:ind w:left="720" w:right="720"/>
    </w:pPr>
    <w:rPr>
      <w:rFonts w:ascii="Calibri" w:eastAsia="Calibri" w:hAnsi="Calibri"/>
      <w:b/>
      <w:i/>
      <w:lang w:val="ru-RU" w:eastAsia="ru-RU"/>
    </w:rPr>
  </w:style>
  <w:style w:type="character" w:customStyle="1" w:styleId="ac">
    <w:name w:val="Выделенная цитата Знак"/>
    <w:basedOn w:val="a0"/>
    <w:link w:val="ab"/>
    <w:uiPriority w:val="99"/>
    <w:locked/>
    <w:rsid w:val="00D02FDC"/>
    <w:rPr>
      <w:rFonts w:cs="Times New Roman"/>
      <w:b/>
      <w:i/>
      <w:sz w:val="24"/>
    </w:rPr>
  </w:style>
  <w:style w:type="character" w:styleId="ad">
    <w:name w:val="Subtle Emphasis"/>
    <w:basedOn w:val="a0"/>
    <w:uiPriority w:val="99"/>
    <w:qFormat/>
    <w:rsid w:val="00D02FDC"/>
    <w:rPr>
      <w:rFonts w:cs="Times New Roman"/>
      <w:i/>
      <w:color w:val="auto"/>
    </w:rPr>
  </w:style>
  <w:style w:type="character" w:styleId="ae">
    <w:name w:val="Intense Emphasis"/>
    <w:basedOn w:val="a0"/>
    <w:uiPriority w:val="99"/>
    <w:qFormat/>
    <w:rsid w:val="00D02FDC"/>
    <w:rPr>
      <w:rFonts w:cs="Times New Roman"/>
      <w:b/>
      <w:i/>
      <w:sz w:val="24"/>
      <w:u w:val="single"/>
    </w:rPr>
  </w:style>
  <w:style w:type="character" w:styleId="af">
    <w:name w:val="Subtle Reference"/>
    <w:basedOn w:val="a0"/>
    <w:uiPriority w:val="99"/>
    <w:qFormat/>
    <w:rsid w:val="00D02FDC"/>
    <w:rPr>
      <w:rFonts w:cs="Times New Roman"/>
      <w:sz w:val="24"/>
      <w:u w:val="single"/>
    </w:rPr>
  </w:style>
  <w:style w:type="character" w:styleId="af0">
    <w:name w:val="Intense Reference"/>
    <w:basedOn w:val="a0"/>
    <w:uiPriority w:val="99"/>
    <w:qFormat/>
    <w:rsid w:val="00D02FDC"/>
    <w:rPr>
      <w:rFonts w:cs="Times New Roman"/>
      <w:b/>
      <w:sz w:val="24"/>
      <w:u w:val="single"/>
    </w:rPr>
  </w:style>
  <w:style w:type="character" w:styleId="af1">
    <w:name w:val="Book Title"/>
    <w:basedOn w:val="a0"/>
    <w:uiPriority w:val="99"/>
    <w:qFormat/>
    <w:rsid w:val="00D02FDC"/>
    <w:rPr>
      <w:rFonts w:ascii="Cambria" w:hAnsi="Cambria" w:cs="Times New Roman"/>
      <w:b/>
      <w:i/>
      <w:sz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szCs w:val="24"/>
      <w:lang w:eastAsia="ru-RU"/>
    </w:rPr>
  </w:style>
  <w:style w:type="paragraph" w:customStyle="1" w:styleId="BodyText21">
    <w:name w:val="Body Text 21"/>
    <w:basedOn w:val="a"/>
    <w:uiPriority w:val="99"/>
    <w:rsid w:val="008F0C0D"/>
    <w:pPr>
      <w:suppressAutoHyphens w:val="0"/>
      <w:jc w:val="both"/>
    </w:pPr>
    <w:rPr>
      <w:rFonts w:eastAsia="MS Mincho"/>
      <w:sz w:val="28"/>
      <w:szCs w:val="24"/>
      <w:lang w:eastAsia="ru-RU"/>
    </w:rPr>
  </w:style>
  <w:style w:type="paragraph" w:styleId="23">
    <w:name w:val="Body Text Indent 2"/>
    <w:basedOn w:val="a"/>
    <w:link w:val="24"/>
    <w:uiPriority w:val="99"/>
    <w:rsid w:val="004D4782"/>
    <w:pPr>
      <w:suppressAutoHyphens w:val="0"/>
      <w:spacing w:before="120" w:after="120"/>
      <w:ind w:firstLine="720"/>
      <w:jc w:val="both"/>
    </w:pPr>
    <w:rPr>
      <w:color w:val="000000"/>
      <w:sz w:val="28"/>
      <w:szCs w:val="24"/>
      <w:lang w:eastAsia="uk-UA"/>
    </w:rPr>
  </w:style>
  <w:style w:type="character" w:customStyle="1" w:styleId="24">
    <w:name w:val="Основной текст с отступом 2 Знак"/>
    <w:basedOn w:val="a0"/>
    <w:link w:val="23"/>
    <w:uiPriority w:val="99"/>
    <w:semiHidden/>
    <w:locked/>
    <w:rsid w:val="009A429C"/>
    <w:rPr>
      <w:rFonts w:ascii="Times New Roman" w:hAnsi="Times New Roman" w:cs="Times New Roman"/>
      <w:sz w:val="20"/>
      <w:szCs w:val="20"/>
      <w:lang w:val="uk-UA" w:eastAsia="ar-SA" w:bidi="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lang w:val="en-US" w:eastAsia="en-US"/>
    </w:rPr>
  </w:style>
  <w:style w:type="paragraph" w:styleId="af9">
    <w:name w:val="Normal (Web)"/>
    <w:basedOn w:val="a"/>
    <w:uiPriority w:val="99"/>
    <w:rsid w:val="00146BB2"/>
    <w:pPr>
      <w:suppressAutoHyphens w:val="0"/>
      <w:spacing w:before="100" w:beforeAutospacing="1" w:after="100" w:afterAutospacing="1"/>
    </w:pPr>
    <w:rPr>
      <w:szCs w:val="24"/>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lang w:val="en-US" w:eastAsia="en-US"/>
    </w:rPr>
  </w:style>
  <w:style w:type="table" w:styleId="afa">
    <w:name w:val="Table Grid"/>
    <w:basedOn w:val="a1"/>
    <w:uiPriority w:val="99"/>
    <w:rsid w:val="0057013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Абзац списка1"/>
    <w:basedOn w:val="a"/>
    <w:uiPriority w:val="99"/>
    <w:rsid w:val="00C97B0A"/>
    <w:pPr>
      <w:suppressAutoHyphens w:val="0"/>
      <w:ind w:left="708"/>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012874064">
      <w:marLeft w:val="0"/>
      <w:marRight w:val="0"/>
      <w:marTop w:val="0"/>
      <w:marBottom w:val="0"/>
      <w:divBdr>
        <w:top w:val="none" w:sz="0" w:space="0" w:color="auto"/>
        <w:left w:val="none" w:sz="0" w:space="0" w:color="auto"/>
        <w:bottom w:val="none" w:sz="0" w:space="0" w:color="auto"/>
        <w:right w:val="none" w:sz="0" w:space="0" w:color="auto"/>
      </w:divBdr>
    </w:div>
    <w:div w:id="1012874065">
      <w:marLeft w:val="0"/>
      <w:marRight w:val="0"/>
      <w:marTop w:val="0"/>
      <w:marBottom w:val="0"/>
      <w:divBdr>
        <w:top w:val="none" w:sz="0" w:space="0" w:color="auto"/>
        <w:left w:val="none" w:sz="0" w:space="0" w:color="auto"/>
        <w:bottom w:val="none" w:sz="0" w:space="0" w:color="auto"/>
        <w:right w:val="none" w:sz="0" w:space="0" w:color="auto"/>
      </w:divBdr>
    </w:div>
    <w:div w:id="1012874066">
      <w:marLeft w:val="0"/>
      <w:marRight w:val="0"/>
      <w:marTop w:val="0"/>
      <w:marBottom w:val="0"/>
      <w:divBdr>
        <w:top w:val="none" w:sz="0" w:space="0" w:color="auto"/>
        <w:left w:val="none" w:sz="0" w:space="0" w:color="auto"/>
        <w:bottom w:val="none" w:sz="0" w:space="0" w:color="auto"/>
        <w:right w:val="none" w:sz="0" w:space="0" w:color="auto"/>
      </w:divBdr>
    </w:div>
    <w:div w:id="10128740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842</Words>
  <Characters>481</Characters>
  <Application>Microsoft Office Word</Application>
  <DocSecurity>0</DocSecurity>
  <Lines>4</Lines>
  <Paragraphs>2</Paragraphs>
  <ScaleCrop>false</ScaleCrop>
  <Company>Grizli777</Company>
  <LinksUpToDate>false</LinksUpToDate>
  <CharactersWithSpaces>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dc:creator>
  <cp:keywords/>
  <dc:description/>
  <cp:lastModifiedBy>Секретар</cp:lastModifiedBy>
  <cp:revision>14</cp:revision>
  <cp:lastPrinted>2022-10-15T12:09:00Z</cp:lastPrinted>
  <dcterms:created xsi:type="dcterms:W3CDTF">2022-09-23T06:47:00Z</dcterms:created>
  <dcterms:modified xsi:type="dcterms:W3CDTF">2022-10-15T12:09:00Z</dcterms:modified>
</cp:coreProperties>
</file>